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D68" w:rsidRPr="00647ADA" w:rsidRDefault="00906D68" w:rsidP="00906D6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47ADA">
        <w:rPr>
          <w:rFonts w:ascii="Times New Roman" w:hAnsi="Times New Roman" w:cs="Times New Roman"/>
          <w:b/>
          <w:i/>
          <w:sz w:val="28"/>
          <w:szCs w:val="28"/>
        </w:rPr>
        <w:t>Оценочный инструментарий учителя – логопеда</w:t>
      </w:r>
    </w:p>
    <w:p w:rsidR="00906D68" w:rsidRPr="00647ADA" w:rsidRDefault="00906D68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A5DE1" w:rsidRPr="00647ADA">
        <w:rPr>
          <w:rFonts w:ascii="Times New Roman" w:hAnsi="Times New Roman" w:cs="Times New Roman"/>
          <w:sz w:val="28"/>
          <w:szCs w:val="28"/>
        </w:rPr>
        <w:t>В ходе реализации программы учитель-логопед проводит анализ результатов коррекционного воздействия, для чего организует отслеживание их качества, то есть, диагностирование. Проводится 2 раза в год: в начале учебного г</w:t>
      </w:r>
      <w:r w:rsidR="00647ADA">
        <w:rPr>
          <w:rFonts w:ascii="Times New Roman" w:hAnsi="Times New Roman" w:cs="Times New Roman"/>
          <w:sz w:val="28"/>
          <w:szCs w:val="28"/>
        </w:rPr>
        <w:t xml:space="preserve">ода (сентябрь) и в конце (май) </w:t>
      </w:r>
      <w:r w:rsidR="006A5DE1" w:rsidRPr="00647ADA">
        <w:rPr>
          <w:rFonts w:ascii="Times New Roman" w:hAnsi="Times New Roman" w:cs="Times New Roman"/>
          <w:sz w:val="28"/>
          <w:szCs w:val="28"/>
        </w:rPr>
        <w:t>О.С.Гомзяк «Обследование р</w:t>
      </w:r>
      <w:r w:rsidR="001D7CDA" w:rsidRPr="00647ADA">
        <w:rPr>
          <w:rFonts w:ascii="Times New Roman" w:hAnsi="Times New Roman" w:cs="Times New Roman"/>
          <w:sz w:val="28"/>
          <w:szCs w:val="28"/>
        </w:rPr>
        <w:t>ечи старших дошкольников с ОНР»</w:t>
      </w:r>
      <w:r w:rsidR="00647A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D68" w:rsidRPr="00647ADA" w:rsidRDefault="00906D68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A5DE1" w:rsidRPr="00647ADA">
        <w:rPr>
          <w:rFonts w:ascii="Times New Roman" w:hAnsi="Times New Roman" w:cs="Times New Roman"/>
          <w:sz w:val="28"/>
          <w:szCs w:val="28"/>
        </w:rPr>
        <w:t>В основу диагностирования динамики развития речи детей с ОНР положены методологические принципы:</w:t>
      </w:r>
    </w:p>
    <w:p w:rsidR="00906D68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 1) комплексного подхода; </w:t>
      </w:r>
    </w:p>
    <w:p w:rsidR="00906D68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2) целостного, системного анализа;</w:t>
      </w:r>
    </w:p>
    <w:p w:rsidR="00906D68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 3) динамического изучения. </w:t>
      </w:r>
    </w:p>
    <w:p w:rsidR="00906D68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Для диагностирования динамики речевого развития детей, в рамках реализации программы, используются психодиагностические методы:</w:t>
      </w:r>
      <w:r w:rsidR="001D7CDA"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Pr="00647ADA">
        <w:rPr>
          <w:rFonts w:ascii="Times New Roman" w:hAnsi="Times New Roman" w:cs="Times New Roman"/>
          <w:sz w:val="28"/>
          <w:szCs w:val="28"/>
        </w:rPr>
        <w:t xml:space="preserve">беседы, наблюдение, обследование. </w:t>
      </w:r>
    </w:p>
    <w:p w:rsidR="00906D68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906D68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подготовка обследования </w:t>
      </w:r>
      <w:r w:rsidR="00906D68" w:rsidRPr="00647ADA">
        <w:rPr>
          <w:rFonts w:ascii="Times New Roman" w:hAnsi="Times New Roman" w:cs="Times New Roman"/>
          <w:sz w:val="28"/>
          <w:szCs w:val="28"/>
        </w:rPr>
        <w:t>–</w:t>
      </w:r>
      <w:r w:rsidR="00752780"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Pr="00647ADA">
        <w:rPr>
          <w:rFonts w:ascii="Times New Roman" w:hAnsi="Times New Roman" w:cs="Times New Roman"/>
          <w:sz w:val="28"/>
          <w:szCs w:val="28"/>
        </w:rPr>
        <w:t>обследование</w:t>
      </w:r>
    </w:p>
    <w:p w:rsidR="00906D68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</w:t>
      </w:r>
      <w:r w:rsidR="00752780"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Pr="00647ADA">
        <w:rPr>
          <w:rFonts w:ascii="Times New Roman" w:hAnsi="Times New Roman" w:cs="Times New Roman"/>
          <w:sz w:val="28"/>
          <w:szCs w:val="28"/>
        </w:rPr>
        <w:t xml:space="preserve">анализ полученных данных. </w:t>
      </w:r>
    </w:p>
    <w:p w:rsidR="001D7CDA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Для выявления целостной картины динамики речевого развития дошкольника с ОНР, в рамках реализации программы, </w:t>
      </w:r>
      <w:r w:rsidRPr="00647ADA">
        <w:rPr>
          <w:rFonts w:ascii="Times New Roman" w:hAnsi="Times New Roman" w:cs="Times New Roman"/>
          <w:b/>
          <w:i/>
          <w:sz w:val="28"/>
          <w:szCs w:val="28"/>
        </w:rPr>
        <w:t>исследованию подлежит</w:t>
      </w:r>
      <w:r w:rsidRPr="00647AD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06D68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пассивный и активный словарный запас; </w:t>
      </w:r>
    </w:p>
    <w:p w:rsidR="001D7CDA" w:rsidRPr="00647ADA" w:rsidRDefault="001D7CDA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</w:t>
      </w:r>
      <w:r w:rsidR="006A5DE1" w:rsidRPr="00647ADA">
        <w:rPr>
          <w:rFonts w:ascii="Times New Roman" w:hAnsi="Times New Roman" w:cs="Times New Roman"/>
          <w:sz w:val="28"/>
          <w:szCs w:val="28"/>
        </w:rPr>
        <w:t>понимание изменения значений, вносимых отдельными значимыми частями слов (морфемами):</w:t>
      </w:r>
      <w:r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="006A5DE1" w:rsidRPr="00647ADA">
        <w:rPr>
          <w:rFonts w:ascii="Times New Roman" w:hAnsi="Times New Roman" w:cs="Times New Roman"/>
          <w:sz w:val="28"/>
          <w:szCs w:val="28"/>
        </w:rPr>
        <w:t xml:space="preserve">суффиксами, префиксами, флексиями; </w:t>
      </w:r>
    </w:p>
    <w:p w:rsidR="001D7CDA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-словоизменение и использование предлогов; </w:t>
      </w:r>
    </w:p>
    <w:p w:rsidR="001D7CDA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-словообразование и подбор слов с противоположным значением; </w:t>
      </w:r>
    </w:p>
    <w:p w:rsidR="001D7CDA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-слоговая структура многосложных слов; </w:t>
      </w:r>
    </w:p>
    <w:p w:rsidR="001D7CDA" w:rsidRPr="00647ADA" w:rsidRDefault="006A5DE1" w:rsidP="00752780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-объем и типы предложений; </w:t>
      </w:r>
    </w:p>
    <w:p w:rsidR="001D7CDA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понимание и пересказ прочитанного текста; </w:t>
      </w:r>
    </w:p>
    <w:p w:rsidR="001D7CDA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-умение составить рассказ по серии сюжетных картин; </w:t>
      </w:r>
    </w:p>
    <w:p w:rsidR="001D7CDA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-уровень фонематического восприятия и звукового анализа и синтеза; </w:t>
      </w:r>
    </w:p>
    <w:p w:rsidR="001D7CDA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-звукопроизношение. </w:t>
      </w:r>
    </w:p>
    <w:p w:rsidR="001D7CDA" w:rsidRPr="00647ADA" w:rsidRDefault="006A5DE1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Учитывая возрастные особенности детей, в процессе обследования широко используется наглядность. В процессе работы применяются различные методические приемы. Для выявления уровня </w:t>
      </w:r>
      <w:r w:rsidRPr="00647ADA">
        <w:rPr>
          <w:rFonts w:ascii="Times New Roman" w:hAnsi="Times New Roman" w:cs="Times New Roman"/>
          <w:b/>
          <w:i/>
          <w:sz w:val="28"/>
          <w:szCs w:val="28"/>
        </w:rPr>
        <w:t>экспрессивной речи</w:t>
      </w:r>
      <w:r w:rsidRPr="00647ADA">
        <w:rPr>
          <w:rFonts w:ascii="Times New Roman" w:hAnsi="Times New Roman" w:cs="Times New Roman"/>
          <w:sz w:val="28"/>
          <w:szCs w:val="28"/>
        </w:rPr>
        <w:t xml:space="preserve"> используются следующие приемы:  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 </w:t>
      </w:r>
      <w:r w:rsidR="006A5DE1" w:rsidRPr="00647ADA">
        <w:rPr>
          <w:rFonts w:ascii="Times New Roman" w:hAnsi="Times New Roman" w:cs="Times New Roman"/>
          <w:sz w:val="28"/>
          <w:szCs w:val="28"/>
        </w:rPr>
        <w:t>объединение предметов в обобщающую группу;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</w:t>
      </w:r>
      <w:r w:rsidR="006A5DE1"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="006A5DE1" w:rsidRPr="00647ADA">
        <w:rPr>
          <w:rFonts w:ascii="Times New Roman" w:hAnsi="Times New Roman" w:cs="Times New Roman"/>
          <w:sz w:val="28"/>
          <w:szCs w:val="28"/>
        </w:rPr>
        <w:t>самостоятельное называние времен года;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</w:t>
      </w:r>
      <w:r w:rsidR="006A5DE1" w:rsidRPr="00647ADA">
        <w:rPr>
          <w:rFonts w:ascii="Times New Roman" w:hAnsi="Times New Roman" w:cs="Times New Roman"/>
          <w:sz w:val="28"/>
          <w:szCs w:val="28"/>
        </w:rPr>
        <w:t xml:space="preserve"> подбор предметов к заданному слову: «Овощи –</w:t>
      </w:r>
      <w:r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="006A5DE1" w:rsidRPr="00647ADA">
        <w:rPr>
          <w:rFonts w:ascii="Times New Roman" w:hAnsi="Times New Roman" w:cs="Times New Roman"/>
          <w:sz w:val="28"/>
          <w:szCs w:val="28"/>
        </w:rPr>
        <w:t>это…»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6A5DE1" w:rsidRPr="00647ADA">
        <w:rPr>
          <w:rFonts w:ascii="Times New Roman" w:hAnsi="Times New Roman" w:cs="Times New Roman"/>
          <w:sz w:val="28"/>
          <w:szCs w:val="28"/>
        </w:rPr>
        <w:t>с</w:t>
      </w:r>
      <w:r w:rsidRPr="00647ADA">
        <w:rPr>
          <w:rFonts w:ascii="Times New Roman" w:hAnsi="Times New Roman" w:cs="Times New Roman"/>
          <w:sz w:val="28"/>
          <w:szCs w:val="28"/>
        </w:rPr>
        <w:t>амостоятельное называние детьми</w:t>
      </w:r>
      <w:r w:rsidR="006A5DE1" w:rsidRPr="00647ADA">
        <w:rPr>
          <w:rFonts w:ascii="Times New Roman" w:hAnsi="Times New Roman" w:cs="Times New Roman"/>
          <w:sz w:val="28"/>
          <w:szCs w:val="28"/>
        </w:rPr>
        <w:t>, с использованием соответствующего картинного</w:t>
      </w:r>
      <w:r w:rsidR="006A5DE1"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6A5DE1" w:rsidRPr="00647ADA">
        <w:rPr>
          <w:rFonts w:ascii="Times New Roman" w:hAnsi="Times New Roman" w:cs="Times New Roman"/>
          <w:sz w:val="28"/>
          <w:szCs w:val="28"/>
        </w:rPr>
        <w:t xml:space="preserve"> материала: детенышей животных, частей тела человека и предметов (например: у стула, у чайника), малознакомых предметов;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</w:t>
      </w:r>
      <w:r w:rsidR="006A5DE1" w:rsidRPr="00647ADA">
        <w:rPr>
          <w:rFonts w:ascii="Times New Roman" w:hAnsi="Times New Roman" w:cs="Times New Roman"/>
          <w:sz w:val="28"/>
          <w:szCs w:val="28"/>
        </w:rPr>
        <w:t>называние детьми, с использованием соответствующего картинного материала,</w:t>
      </w:r>
      <w:r w:rsidR="006A5DE1"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6A5DE1" w:rsidRPr="00647ADA">
        <w:rPr>
          <w:rFonts w:ascii="Times New Roman" w:hAnsi="Times New Roman" w:cs="Times New Roman"/>
          <w:sz w:val="28"/>
          <w:szCs w:val="28"/>
        </w:rPr>
        <w:t xml:space="preserve"> прилагательных, обозначающих цвет, форму, материал;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  </w:t>
      </w:r>
      <w:r w:rsidR="006A5DE1" w:rsidRPr="00647ADA">
        <w:rPr>
          <w:rFonts w:ascii="Times New Roman" w:hAnsi="Times New Roman" w:cs="Times New Roman"/>
          <w:sz w:val="28"/>
          <w:szCs w:val="28"/>
        </w:rPr>
        <w:t>подбор прилагательных к существительным</w:t>
      </w:r>
    </w:p>
    <w:p w:rsidR="001D7CDA" w:rsidRPr="00647ADA" w:rsidRDefault="006A5DE1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подбор относительных прилагательных;</w:t>
      </w:r>
    </w:p>
    <w:p w:rsidR="001D7CDA" w:rsidRPr="00647ADA" w:rsidRDefault="006A5DE1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подбор притяжательных прилагательных;</w:t>
      </w:r>
    </w:p>
    <w:p w:rsidR="001D7CDA" w:rsidRPr="00647ADA" w:rsidRDefault="006A5DE1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1D7CDA" w:rsidRPr="00647ADA">
        <w:rPr>
          <w:rFonts w:ascii="Times New Roman" w:hAnsi="Times New Roman" w:cs="Times New Roman"/>
          <w:sz w:val="28"/>
          <w:szCs w:val="28"/>
        </w:rPr>
        <w:t xml:space="preserve">  </w:t>
      </w:r>
      <w:r w:rsidRPr="00647ADA">
        <w:rPr>
          <w:rFonts w:ascii="Times New Roman" w:hAnsi="Times New Roman" w:cs="Times New Roman"/>
          <w:sz w:val="28"/>
          <w:szCs w:val="28"/>
        </w:rPr>
        <w:t>подбор синонимов;</w:t>
      </w:r>
    </w:p>
    <w:p w:rsidR="001D7CDA" w:rsidRPr="00647ADA" w:rsidRDefault="006A5DE1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1D7CDA"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Pr="00647ADA">
        <w:rPr>
          <w:rFonts w:ascii="Times New Roman" w:hAnsi="Times New Roman" w:cs="Times New Roman"/>
          <w:sz w:val="28"/>
          <w:szCs w:val="28"/>
        </w:rPr>
        <w:t>подбор глаголов к существительным с использованием соответствующего картинного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материала;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 </w:t>
      </w:r>
      <w:r w:rsidR="006A5DE1" w:rsidRPr="00647ADA">
        <w:rPr>
          <w:rFonts w:ascii="Times New Roman" w:hAnsi="Times New Roman" w:cs="Times New Roman"/>
          <w:sz w:val="28"/>
          <w:szCs w:val="28"/>
        </w:rPr>
        <w:t>называние глаголов прошедшего времени;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</w:t>
      </w:r>
      <w:r w:rsidR="006A5DE1" w:rsidRPr="00647ADA">
        <w:rPr>
          <w:rFonts w:ascii="Times New Roman" w:hAnsi="Times New Roman" w:cs="Times New Roman"/>
          <w:sz w:val="28"/>
          <w:szCs w:val="28"/>
        </w:rPr>
        <w:t>называние глаголов совершенного вида с использованием соответствующего картинного</w:t>
      </w:r>
      <w:r w:rsidR="006A5DE1"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6A5DE1" w:rsidRPr="00647ADA">
        <w:rPr>
          <w:rFonts w:ascii="Times New Roman" w:hAnsi="Times New Roman" w:cs="Times New Roman"/>
          <w:sz w:val="28"/>
          <w:szCs w:val="28"/>
        </w:rPr>
        <w:t xml:space="preserve"> материала; 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</w:t>
      </w:r>
      <w:r w:rsidR="006A5DE1" w:rsidRPr="00647ADA">
        <w:rPr>
          <w:rFonts w:ascii="Times New Roman" w:hAnsi="Times New Roman" w:cs="Times New Roman"/>
          <w:sz w:val="28"/>
          <w:szCs w:val="28"/>
        </w:rPr>
        <w:t xml:space="preserve"> называние действия с переносом на себя;</w:t>
      </w:r>
    </w:p>
    <w:p w:rsidR="001D7CDA" w:rsidRPr="00647ADA" w:rsidRDefault="00BA3E0F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</w:t>
      </w:r>
      <w:r w:rsidR="001D7CDA" w:rsidRPr="00647ADA">
        <w:rPr>
          <w:rFonts w:ascii="Times New Roman" w:hAnsi="Times New Roman" w:cs="Times New Roman"/>
          <w:sz w:val="28"/>
          <w:szCs w:val="28"/>
        </w:rPr>
        <w:t>подбор слов, противоположных по смыслу;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Для выявления уровня </w:t>
      </w:r>
      <w:r w:rsidRPr="00647ADA">
        <w:rPr>
          <w:rFonts w:ascii="Times New Roman" w:hAnsi="Times New Roman" w:cs="Times New Roman"/>
          <w:b/>
          <w:i/>
          <w:sz w:val="28"/>
          <w:szCs w:val="28"/>
        </w:rPr>
        <w:t>импрессивной</w:t>
      </w:r>
      <w:r w:rsidRPr="00647ADA">
        <w:rPr>
          <w:rFonts w:ascii="Times New Roman" w:hAnsi="Times New Roman" w:cs="Times New Roman"/>
          <w:sz w:val="28"/>
          <w:szCs w:val="28"/>
        </w:rPr>
        <w:t xml:space="preserve"> речи используется соответствующий картинный материал и методические приемы: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 показ ребенком предметов, названных учителем – логопедом («Покажи где мяч, а где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мячик?)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 показ ребенком действий, названных учителем-логопедом («Покажи: где переходит, а где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выходит?») 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 показ ребеноком соответствующей картинки («Где карандаш в стакане, а где Ваня берет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карандаш из стакана»)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При изучении </w:t>
      </w:r>
      <w:r w:rsidRPr="00647ADA">
        <w:rPr>
          <w:rFonts w:ascii="Times New Roman" w:hAnsi="Times New Roman" w:cs="Times New Roman"/>
          <w:b/>
          <w:i/>
          <w:sz w:val="28"/>
          <w:szCs w:val="28"/>
        </w:rPr>
        <w:t>сформированности грамматического строя речи</w:t>
      </w:r>
      <w:r w:rsidRPr="00647ADA">
        <w:rPr>
          <w:rFonts w:ascii="Times New Roman" w:hAnsi="Times New Roman" w:cs="Times New Roman"/>
          <w:sz w:val="28"/>
          <w:szCs w:val="28"/>
        </w:rPr>
        <w:t xml:space="preserve"> используются следующие упражнения и соответсвующий картинный и дидактический материал: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="00E204B3" w:rsidRPr="00647ADA">
        <w:rPr>
          <w:rFonts w:ascii="Times New Roman" w:hAnsi="Times New Roman" w:cs="Times New Roman"/>
          <w:sz w:val="28"/>
          <w:szCs w:val="28"/>
        </w:rPr>
        <w:t>-</w:t>
      </w:r>
      <w:r w:rsidRPr="00647ADA">
        <w:rPr>
          <w:rFonts w:ascii="Times New Roman" w:hAnsi="Times New Roman" w:cs="Times New Roman"/>
          <w:sz w:val="28"/>
          <w:szCs w:val="28"/>
        </w:rPr>
        <w:t>образование множествен</w:t>
      </w:r>
      <w:r w:rsidR="00E204B3" w:rsidRPr="00647ADA">
        <w:rPr>
          <w:rFonts w:ascii="Times New Roman" w:hAnsi="Times New Roman" w:cs="Times New Roman"/>
          <w:sz w:val="28"/>
          <w:szCs w:val="28"/>
        </w:rPr>
        <w:t xml:space="preserve">ного числа существительных-игра </w:t>
      </w:r>
      <w:r w:rsidRPr="00647ADA">
        <w:rPr>
          <w:rFonts w:ascii="Times New Roman" w:hAnsi="Times New Roman" w:cs="Times New Roman"/>
          <w:sz w:val="28"/>
          <w:szCs w:val="28"/>
        </w:rPr>
        <w:t>«Один-много»;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образование уменьшительно-ласкательных форм существительных – игра «Назови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ласково»; 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согласование прилагательных с существительными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согласование существительных с числительными-игра «Сосчитай»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>образование глаголов множественного числа;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употребление предлогов;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употребление существительных в косвенных падежах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– игры «Кому что отдадим?», «Кто</w:t>
      </w:r>
      <w:r w:rsidR="00E204B3"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чем работает?», «О ком рассказывает воспитатель?» При исследовании состо</w:t>
      </w:r>
      <w:r w:rsidR="00E204B3" w:rsidRPr="00647ADA">
        <w:rPr>
          <w:rFonts w:ascii="Times New Roman" w:hAnsi="Times New Roman" w:cs="Times New Roman"/>
          <w:sz w:val="28"/>
          <w:szCs w:val="28"/>
        </w:rPr>
        <w:t xml:space="preserve">яния </w:t>
      </w:r>
      <w:r w:rsidR="00E204B3" w:rsidRPr="00647ADA">
        <w:rPr>
          <w:rFonts w:ascii="Times New Roman" w:hAnsi="Times New Roman" w:cs="Times New Roman"/>
          <w:b/>
          <w:i/>
          <w:sz w:val="28"/>
          <w:szCs w:val="28"/>
        </w:rPr>
        <w:t>фонематического восприятия</w:t>
      </w:r>
      <w:r w:rsidRPr="00647ADA">
        <w:rPr>
          <w:rFonts w:ascii="Times New Roman" w:hAnsi="Times New Roman" w:cs="Times New Roman"/>
          <w:b/>
          <w:i/>
          <w:sz w:val="28"/>
          <w:szCs w:val="28"/>
        </w:rPr>
        <w:t>, звукового анализа и синтеза</w:t>
      </w:r>
      <w:r w:rsidRPr="00647ADA">
        <w:rPr>
          <w:rFonts w:ascii="Times New Roman" w:hAnsi="Times New Roman" w:cs="Times New Roman"/>
          <w:sz w:val="28"/>
          <w:szCs w:val="28"/>
        </w:rPr>
        <w:t xml:space="preserve"> используются следующие приемы:  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D7CDA" w:rsidRPr="00647ADA">
        <w:rPr>
          <w:rFonts w:ascii="Times New Roman" w:hAnsi="Times New Roman" w:cs="Times New Roman"/>
          <w:sz w:val="28"/>
          <w:szCs w:val="28"/>
        </w:rPr>
        <w:t>повтор сочетаний из 3-4 слогов, произносимых учителем-логопедом в определенной</w:t>
      </w:r>
      <w:r w:rsidR="001D7CDA"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1D7CDA" w:rsidRPr="00647ADA">
        <w:rPr>
          <w:rFonts w:ascii="Times New Roman" w:hAnsi="Times New Roman" w:cs="Times New Roman"/>
          <w:sz w:val="28"/>
          <w:szCs w:val="28"/>
        </w:rPr>
        <w:t xml:space="preserve"> последовательности. Сюда входят слоги, состоящие из звуков, различающихся по артикуляции и акустическим признакам(ба-па-ба, да-да-та)  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</w:t>
      </w:r>
      <w:r w:rsidR="001D7CDA" w:rsidRPr="00647ADA">
        <w:rPr>
          <w:rFonts w:ascii="Times New Roman" w:hAnsi="Times New Roman" w:cs="Times New Roman"/>
          <w:sz w:val="28"/>
          <w:szCs w:val="28"/>
        </w:rPr>
        <w:t>показ картинок, отличающихся одним звуком в названии (покажи где: суп-зуб, лук-люк)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определение наличия заданного звука в словах;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выделение ударного гласного звука в начале слова</w:t>
      </w:r>
      <w:r w:rsidR="00BA3E0F" w:rsidRPr="00647ADA">
        <w:rPr>
          <w:rFonts w:ascii="Times New Roman" w:hAnsi="Times New Roman" w:cs="Times New Roman"/>
          <w:sz w:val="28"/>
          <w:szCs w:val="28"/>
        </w:rPr>
        <w:t>;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выделение согласного звука в конце. (Учитель-логопед называет картинки , выделяя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конечный звук, потом просит ребенка назвать последний звук в словах)  деление слов на слоги – двухсложные и трехсложные слова (Учитель-логопед просит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ребенка прохлопать заданные слова и сказать, сколько в них слогов. При затруднении первое слово учитель-логопед и ребенок прохлопывают совместно)  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</w:t>
      </w:r>
      <w:r w:rsidR="001D7CDA" w:rsidRPr="00647ADA">
        <w:rPr>
          <w:rFonts w:ascii="Times New Roman" w:hAnsi="Times New Roman" w:cs="Times New Roman"/>
          <w:sz w:val="28"/>
          <w:szCs w:val="28"/>
        </w:rPr>
        <w:t>деление предложений на слова – предложения из 4 слов (Ребенку предлагается составить</w:t>
      </w:r>
      <w:r w:rsidR="001D7CDA"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1D7CDA" w:rsidRPr="00647ADA">
        <w:rPr>
          <w:rFonts w:ascii="Times New Roman" w:hAnsi="Times New Roman" w:cs="Times New Roman"/>
          <w:sz w:val="28"/>
          <w:szCs w:val="28"/>
        </w:rPr>
        <w:t xml:space="preserve"> предложение, например, по односюжетной картинке, а затем сосчитать, сколько слов в этом предложении)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</w:t>
      </w:r>
      <w:r w:rsidR="001D7CDA" w:rsidRPr="00647ADA">
        <w:rPr>
          <w:rFonts w:ascii="Times New Roman" w:hAnsi="Times New Roman" w:cs="Times New Roman"/>
          <w:sz w:val="28"/>
          <w:szCs w:val="28"/>
        </w:rPr>
        <w:t xml:space="preserve">  звуковой анализ слов типа кот, кит утрируя звуки. Ребенок называет звуки по порядку</w:t>
      </w:r>
      <w:r w:rsidR="001D7CDA"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1D7CDA" w:rsidRPr="00647ADA">
        <w:rPr>
          <w:rFonts w:ascii="Times New Roman" w:hAnsi="Times New Roman" w:cs="Times New Roman"/>
          <w:sz w:val="28"/>
          <w:szCs w:val="28"/>
        </w:rPr>
        <w:t xml:space="preserve"> дает им характеристику и выкладывает схему слова) 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составление слов из заданных звуков – три звука. (Учитель-логопед называет звуки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определенного с лова, по порядку, с паузами между произнесением , а затем просит ребенка подумать и сказать, какое слово получилось из этих звуков); 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определение места гласного звука - начало, середина, конец слова(Проводится по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картинкам. Учитель-логопед просит ребенка назвать слово. А затем определить место гласного звука в этом слове; 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определение места согласного звука – начало, середина, конец слова.(аналогично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предыдущему приему); 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определение ударного слога (логопед вместе с ребенком произносит слово, выделяя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ударный слог, а затем просит ребенка назвать слог, который больше всего выделялся при произнесении)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Для выявления уровня развития связной речи используются следующие приемы: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="00E204B3" w:rsidRPr="00647ADA">
        <w:rPr>
          <w:rFonts w:ascii="Times New Roman" w:hAnsi="Times New Roman" w:cs="Times New Roman"/>
          <w:sz w:val="28"/>
          <w:szCs w:val="28"/>
        </w:rPr>
        <w:t xml:space="preserve">- </w:t>
      </w:r>
      <w:r w:rsidRPr="00647ADA">
        <w:rPr>
          <w:rFonts w:ascii="Times New Roman" w:hAnsi="Times New Roman" w:cs="Times New Roman"/>
          <w:sz w:val="28"/>
          <w:szCs w:val="28"/>
        </w:rPr>
        <w:t>составление предложений по сюжетным картинам;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пересказ текста (Подбирая текст для пересказа, надо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E204B3" w:rsidRPr="00647ADA">
        <w:rPr>
          <w:rFonts w:ascii="Times New Roman" w:hAnsi="Times New Roman" w:cs="Times New Roman"/>
          <w:sz w:val="28"/>
          <w:szCs w:val="28"/>
        </w:rPr>
        <w:t xml:space="preserve">следить, чтобы его содержание было простым и понятным, имело четко выраженную структуру. Прочитав рассказ ребенку, логопед задает вопросы по его содержанию. После повторного чтения рассказа, ребенок пересказывает текст.  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lastRenderedPageBreak/>
        <w:t>- составление описательного рассказа. (для составления рассказа-описания предмета,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например, игрушки, логопед отбирает две красочные игрушки. Показывая одну из них, предлагает ребенку внимательно рассмотреть, потрогать, а затем рассказать о ней. При этом дается простой план: «Расскажи про эту игрушку всё: какая по размеру, из чего сделана, и т</w:t>
      </w:r>
      <w:r w:rsidR="00BA3E0F" w:rsidRPr="00647ADA">
        <w:rPr>
          <w:rFonts w:ascii="Times New Roman" w:hAnsi="Times New Roman" w:cs="Times New Roman"/>
          <w:sz w:val="28"/>
          <w:szCs w:val="28"/>
        </w:rPr>
        <w:t>.д.» Если ребенок затрудняется</w:t>
      </w:r>
      <w:r w:rsidRPr="00647ADA">
        <w:rPr>
          <w:rFonts w:ascii="Times New Roman" w:hAnsi="Times New Roman" w:cs="Times New Roman"/>
          <w:sz w:val="28"/>
          <w:szCs w:val="28"/>
        </w:rPr>
        <w:t xml:space="preserve">, логопед повторяет вопросы, либо дает образец рассказа;  </w:t>
      </w:r>
    </w:p>
    <w:p w:rsidR="00E204B3" w:rsidRPr="00647ADA" w:rsidRDefault="0021296F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04B3" w:rsidRPr="00647ADA">
        <w:rPr>
          <w:rFonts w:ascii="Times New Roman" w:hAnsi="Times New Roman" w:cs="Times New Roman"/>
          <w:sz w:val="28"/>
          <w:szCs w:val="28"/>
        </w:rPr>
        <w:t>составл</w:t>
      </w:r>
      <w:r>
        <w:rPr>
          <w:rFonts w:ascii="Times New Roman" w:hAnsi="Times New Roman" w:cs="Times New Roman"/>
          <w:sz w:val="28"/>
          <w:szCs w:val="28"/>
        </w:rPr>
        <w:t>ение рассказа по серии картинок</w:t>
      </w:r>
      <w:r w:rsidR="00E204B3" w:rsidRPr="00647ADA">
        <w:rPr>
          <w:rFonts w:ascii="Times New Roman" w:hAnsi="Times New Roman" w:cs="Times New Roman"/>
          <w:sz w:val="28"/>
          <w:szCs w:val="28"/>
        </w:rPr>
        <w:t xml:space="preserve"> (подбирая сюжетные картинки для составления</w:t>
      </w:r>
      <w:r w:rsidR="00E204B3"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E204B3" w:rsidRPr="00647ADA">
        <w:rPr>
          <w:rFonts w:ascii="Times New Roman" w:hAnsi="Times New Roman" w:cs="Times New Roman"/>
          <w:sz w:val="28"/>
          <w:szCs w:val="28"/>
        </w:rPr>
        <w:t xml:space="preserve"> рассказа, логопед следит, чтобы их содержание было доступно детям, связано с жизнью детского сада или знакомой окружающей действительностью. Для составления рассказов по серии картин подбираются серии из 3-4-5 кар</w:t>
      </w:r>
      <w:r>
        <w:rPr>
          <w:rFonts w:ascii="Times New Roman" w:hAnsi="Times New Roman" w:cs="Times New Roman"/>
          <w:sz w:val="28"/>
          <w:szCs w:val="28"/>
        </w:rPr>
        <w:t>тин. Предварительно сам учитель</w:t>
      </w:r>
      <w:r w:rsidR="00E204B3" w:rsidRPr="00647ADA">
        <w:rPr>
          <w:rFonts w:ascii="Times New Roman" w:hAnsi="Times New Roman" w:cs="Times New Roman"/>
          <w:sz w:val="28"/>
          <w:szCs w:val="28"/>
        </w:rPr>
        <w:t xml:space="preserve">–логопед на примере одной серии раскладывает картинки и объясняет почему разложил именно в этой последовательности. После этого ребенку предлагается самостоятельно разложить картинки, рассмотреть их и ответить на вопросы по их содержанию) 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Для обследования </w:t>
      </w:r>
      <w:r w:rsidRPr="00647ADA">
        <w:rPr>
          <w:rFonts w:ascii="Times New Roman" w:hAnsi="Times New Roman" w:cs="Times New Roman"/>
          <w:b/>
          <w:sz w:val="28"/>
          <w:szCs w:val="28"/>
        </w:rPr>
        <w:t>звукопроизношения</w:t>
      </w:r>
      <w:r w:rsidRPr="00647ADA">
        <w:rPr>
          <w:rFonts w:ascii="Times New Roman" w:hAnsi="Times New Roman" w:cs="Times New Roman"/>
          <w:sz w:val="28"/>
          <w:szCs w:val="28"/>
        </w:rPr>
        <w:t xml:space="preserve"> подбираются слоги, слова и предложения с основными группами звуков русского языка, которые искажаются, заменяются, смешиваются детьми. По каждой группе звуков детям предлагается произнести заданный звук изолированно и в слогах. Слова и предложения с этим звуком дети произносят как отраженно, так и по картинкам. Предложения должны включать в себя слова не только с искажа</w:t>
      </w:r>
      <w:r w:rsidR="00F24DCA">
        <w:rPr>
          <w:rFonts w:ascii="Times New Roman" w:hAnsi="Times New Roman" w:cs="Times New Roman"/>
          <w:sz w:val="28"/>
          <w:szCs w:val="28"/>
        </w:rPr>
        <w:t>емым звуком, но и со смешением</w:t>
      </w:r>
      <w:r w:rsidRPr="00647ADA">
        <w:rPr>
          <w:rFonts w:ascii="Times New Roman" w:hAnsi="Times New Roman" w:cs="Times New Roman"/>
          <w:sz w:val="28"/>
          <w:szCs w:val="28"/>
        </w:rPr>
        <w:t>.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При обследовании слоговой структуры слова ребе</w:t>
      </w:r>
      <w:r w:rsidR="00F24DCA">
        <w:rPr>
          <w:rFonts w:ascii="Times New Roman" w:hAnsi="Times New Roman" w:cs="Times New Roman"/>
          <w:sz w:val="28"/>
          <w:szCs w:val="28"/>
        </w:rPr>
        <w:t>нку предлагается как отраженно</w:t>
      </w:r>
      <w:r w:rsidRPr="00647ADA">
        <w:rPr>
          <w:rFonts w:ascii="Times New Roman" w:hAnsi="Times New Roman" w:cs="Times New Roman"/>
          <w:sz w:val="28"/>
          <w:szCs w:val="28"/>
        </w:rPr>
        <w:t xml:space="preserve">, так и самостоятельное называние картинок. Картинный материал должен содержать слова различной слоговой структуры. Предлагается также отстучать ритмический рисунок слова. При этом необходимо установить границу возможных затруднений в воспроизведении ритма. При отслеживании динамики речевого развития следует руководствоваться правилом: выявленные актуальные показатели в речевом развитии ребенка всегда сравниваются с его же показателями в развитии на начало учебного года. Диагностика проводится два раза, в начале и конце учебного года. При анализе диагностических данных учитываются характерные особенности и недостатки речи детей Основными критериями оценки являются:  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 степень самостоятельности выполнения заданий;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соответствие ответа ребенка поставленной задаче;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полнота и обобщенность ответов;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степень соответствия речи условному эталону нормы.</w:t>
      </w:r>
    </w:p>
    <w:p w:rsidR="004732F3" w:rsidRPr="00647ADA" w:rsidRDefault="004732F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32F3" w:rsidRPr="00E204B3" w:rsidRDefault="004732F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32F3" w:rsidRPr="00647ADA" w:rsidRDefault="004732F3" w:rsidP="004732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ADA">
        <w:rPr>
          <w:rFonts w:ascii="Times New Roman" w:hAnsi="Times New Roman" w:cs="Times New Roman"/>
          <w:b/>
          <w:sz w:val="28"/>
          <w:szCs w:val="28"/>
        </w:rPr>
        <w:lastRenderedPageBreak/>
        <w:t>Мониторинг динамики речевого развития воспитанников</w:t>
      </w:r>
    </w:p>
    <w:p w:rsidR="004732F3" w:rsidRPr="00647ADA" w:rsidRDefault="004732F3" w:rsidP="004732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32F3" w:rsidRPr="00647ADA" w:rsidRDefault="004732F3" w:rsidP="00647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b/>
          <w:sz w:val="28"/>
          <w:szCs w:val="28"/>
        </w:rPr>
        <w:t>Срок проведения мониторинга</w:t>
      </w:r>
      <w:r w:rsidRPr="00647ADA">
        <w:rPr>
          <w:rFonts w:ascii="Times New Roman" w:hAnsi="Times New Roman" w:cs="Times New Roman"/>
          <w:sz w:val="28"/>
          <w:szCs w:val="28"/>
        </w:rPr>
        <w:t>:</w:t>
      </w:r>
    </w:p>
    <w:p w:rsidR="004732F3" w:rsidRPr="00647ADA" w:rsidRDefault="004732F3" w:rsidP="00647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b/>
          <w:sz w:val="28"/>
          <w:szCs w:val="28"/>
        </w:rPr>
        <w:t>Объект мониторинга</w:t>
      </w:r>
      <w:r w:rsidRPr="00647ADA">
        <w:rPr>
          <w:rFonts w:ascii="Times New Roman" w:hAnsi="Times New Roman" w:cs="Times New Roman"/>
          <w:sz w:val="28"/>
          <w:szCs w:val="28"/>
        </w:rPr>
        <w:t>:  дети 5-7 лет с нарушением речи.</w:t>
      </w:r>
    </w:p>
    <w:p w:rsidR="004732F3" w:rsidRPr="00647ADA" w:rsidRDefault="004732F3" w:rsidP="00647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b/>
          <w:sz w:val="28"/>
          <w:szCs w:val="28"/>
        </w:rPr>
        <w:t>Направления мониторинга</w:t>
      </w:r>
      <w:r w:rsidRPr="00647ADA">
        <w:rPr>
          <w:rFonts w:ascii="Times New Roman" w:hAnsi="Times New Roman" w:cs="Times New Roman"/>
          <w:sz w:val="28"/>
          <w:szCs w:val="28"/>
        </w:rPr>
        <w:t>: мониторинг качества коррекционно-развивающей работы: первичная диагностика уровня сформированности компонентов языковой системы, отслеживание динамики речевого развития старшего дошкольного возраста, владеющих вербальными средствами общения.</w:t>
      </w:r>
    </w:p>
    <w:p w:rsidR="004732F3" w:rsidRPr="00647ADA" w:rsidRDefault="004732F3" w:rsidP="00647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b/>
          <w:sz w:val="28"/>
          <w:szCs w:val="28"/>
        </w:rPr>
        <w:t>Цель мониторинга</w:t>
      </w:r>
      <w:r w:rsidRPr="00647ADA">
        <w:rPr>
          <w:rFonts w:ascii="Times New Roman" w:hAnsi="Times New Roman" w:cs="Times New Roman"/>
          <w:sz w:val="28"/>
          <w:szCs w:val="28"/>
        </w:rPr>
        <w:t xml:space="preserve">: выявление и оказание логопедической помощи воспитанникам с нарушением речи, оценка качества коррекционно-развивающей работы с воспитанниками, имеющими трудности усвоения программного материала. </w:t>
      </w:r>
    </w:p>
    <w:p w:rsidR="004732F3" w:rsidRPr="00647ADA" w:rsidRDefault="004732F3" w:rsidP="00647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b/>
          <w:sz w:val="28"/>
          <w:szCs w:val="28"/>
        </w:rPr>
        <w:t>Задачи мониторинга</w:t>
      </w:r>
      <w:r w:rsidRPr="00647ADA">
        <w:rPr>
          <w:rFonts w:ascii="Times New Roman" w:hAnsi="Times New Roman" w:cs="Times New Roman"/>
          <w:sz w:val="28"/>
          <w:szCs w:val="28"/>
        </w:rPr>
        <w:t>:</w:t>
      </w:r>
    </w:p>
    <w:p w:rsidR="004732F3" w:rsidRPr="00647ADA" w:rsidRDefault="004732F3" w:rsidP="00647AD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-определить уровень сформированности фонетико-фонематической, лексико-грамматической сторон речи, связной речи ребенка на начало и конец учебного года;</w:t>
      </w:r>
    </w:p>
    <w:p w:rsidR="004732F3" w:rsidRPr="00647ADA" w:rsidRDefault="004732F3" w:rsidP="00647AD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-уточнить структуру дефекта путем качественного и количественного анализа степени выраженности нарушений разных сторон речи (речевого профиля);</w:t>
      </w:r>
    </w:p>
    <w:p w:rsidR="004732F3" w:rsidRPr="00647ADA" w:rsidRDefault="004732F3" w:rsidP="00647AD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-сформулировать направления индивидуальной и подгрупповой коррекционной работы;</w:t>
      </w:r>
    </w:p>
    <w:p w:rsidR="004732F3" w:rsidRPr="00647ADA" w:rsidRDefault="004732F3" w:rsidP="00647AD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-скомплектовать группы детей на основе общности структуры нарушений речи;</w:t>
      </w:r>
    </w:p>
    <w:p w:rsidR="004732F3" w:rsidRPr="00647ADA" w:rsidRDefault="004732F3" w:rsidP="00647AD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-отследить динамику речевого развития ребенка и оценить эффективность коррекционно-педагогической работы за отчетный период.</w:t>
      </w:r>
    </w:p>
    <w:p w:rsidR="004732F3" w:rsidRPr="00647ADA" w:rsidRDefault="004732F3" w:rsidP="00647AD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-оценить влияние образовательного процесса, организуемого в дошкольном учреждении на развитие ребенка.</w:t>
      </w:r>
    </w:p>
    <w:p w:rsidR="00931AC3" w:rsidRPr="00112EDE" w:rsidRDefault="00931AC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0272">
        <w:rPr>
          <w:rFonts w:ascii="Times New Roman" w:hAnsi="Times New Roman" w:cs="Times New Roman"/>
          <w:b/>
          <w:sz w:val="28"/>
          <w:szCs w:val="28"/>
        </w:rPr>
        <w:t>Осуществление мониторинга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12E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1AC3" w:rsidRPr="00112EDE" w:rsidRDefault="00931AC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2EDE">
        <w:rPr>
          <w:rFonts w:ascii="Times New Roman" w:hAnsi="Times New Roman" w:cs="Times New Roman"/>
          <w:sz w:val="28"/>
          <w:szCs w:val="28"/>
        </w:rPr>
        <w:t xml:space="preserve">Следуя принципу единства мониторинга и коррекции, работа с детьми организовывается в двух основных аспектах: диагностическом и коррекционно-развивающем. Это дает положительные результаты коррекции развития воспитанников с ограниченными возможностями здоровья. А также предупреждает возникновение трудностей в обучении и адаптации детей к школе. </w:t>
      </w:r>
    </w:p>
    <w:p w:rsidR="00931AC3" w:rsidRDefault="00931AC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0272">
        <w:rPr>
          <w:rFonts w:ascii="Times New Roman" w:hAnsi="Times New Roman" w:cs="Times New Roman"/>
          <w:b/>
          <w:sz w:val="28"/>
          <w:szCs w:val="28"/>
        </w:rPr>
        <w:t>Критерии оценки</w:t>
      </w:r>
      <w:r>
        <w:rPr>
          <w:rFonts w:ascii="Times New Roman" w:hAnsi="Times New Roman" w:cs="Times New Roman"/>
          <w:sz w:val="28"/>
          <w:szCs w:val="28"/>
        </w:rPr>
        <w:t>: задания оценивались по четырех</w:t>
      </w:r>
      <w:r w:rsidRPr="00112EDE">
        <w:rPr>
          <w:rFonts w:ascii="Times New Roman" w:hAnsi="Times New Roman" w:cs="Times New Roman"/>
          <w:sz w:val="28"/>
          <w:szCs w:val="28"/>
        </w:rPr>
        <w:t>бальной системе.</w:t>
      </w:r>
    </w:p>
    <w:p w:rsidR="0021296F" w:rsidRDefault="00931AC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12EDE">
        <w:rPr>
          <w:rFonts w:ascii="Times New Roman" w:hAnsi="Times New Roman" w:cs="Times New Roman"/>
          <w:sz w:val="28"/>
          <w:szCs w:val="28"/>
        </w:rPr>
        <w:t>— высокий уровень развития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1296F" w:rsidRDefault="0021296F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12EDE">
        <w:rPr>
          <w:rFonts w:ascii="Times New Roman" w:hAnsi="Times New Roman" w:cs="Times New Roman"/>
          <w:sz w:val="28"/>
          <w:szCs w:val="28"/>
        </w:rPr>
        <w:t xml:space="preserve"> — средний уровень развития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1296F" w:rsidRDefault="00931AC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— ниже среднего</w:t>
      </w:r>
      <w:r w:rsidRPr="00112EDE">
        <w:rPr>
          <w:rFonts w:ascii="Times New Roman" w:hAnsi="Times New Roman" w:cs="Times New Roman"/>
          <w:sz w:val="28"/>
          <w:szCs w:val="28"/>
        </w:rPr>
        <w:t xml:space="preserve"> уровень развития</w:t>
      </w:r>
    </w:p>
    <w:p w:rsidR="00931AC3" w:rsidRPr="00112EDE" w:rsidRDefault="00931AC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— низк</w:t>
      </w:r>
      <w:r w:rsidRPr="00112EDE">
        <w:rPr>
          <w:rFonts w:ascii="Times New Roman" w:hAnsi="Times New Roman" w:cs="Times New Roman"/>
          <w:sz w:val="28"/>
          <w:szCs w:val="28"/>
        </w:rPr>
        <w:t>ий уровень развития</w:t>
      </w:r>
    </w:p>
    <w:p w:rsidR="00931AC3" w:rsidRDefault="00931AC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2EDE">
        <w:rPr>
          <w:rFonts w:ascii="Times New Roman" w:hAnsi="Times New Roman" w:cs="Times New Roman"/>
          <w:sz w:val="28"/>
          <w:szCs w:val="28"/>
        </w:rPr>
        <w:lastRenderedPageBreak/>
        <w:t xml:space="preserve">Подробные критерии оценки представлены в мониторинге. </w:t>
      </w:r>
    </w:p>
    <w:p w:rsidR="00931AC3" w:rsidRDefault="00931AC3" w:rsidP="00931A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1AC3" w:rsidRPr="00210272" w:rsidRDefault="00931AC3" w:rsidP="00931A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0272">
        <w:rPr>
          <w:rFonts w:ascii="Times New Roman" w:hAnsi="Times New Roman" w:cs="Times New Roman"/>
          <w:b/>
          <w:sz w:val="28"/>
          <w:szCs w:val="28"/>
        </w:rPr>
        <w:t>Аналитическая часть.</w:t>
      </w:r>
    </w:p>
    <w:p w:rsidR="00931AC3" w:rsidRPr="00112EDE" w:rsidRDefault="00931AC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2EDE">
        <w:rPr>
          <w:rFonts w:ascii="Times New Roman" w:hAnsi="Times New Roman" w:cs="Times New Roman"/>
          <w:sz w:val="28"/>
          <w:szCs w:val="28"/>
        </w:rPr>
        <w:t>Данные о состоянии компонентов речи заносились в таблицу.</w:t>
      </w:r>
    </w:p>
    <w:p w:rsidR="00931AC3" w:rsidRDefault="00931AC3" w:rsidP="00931A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32F3" w:rsidRPr="00664019" w:rsidRDefault="004732F3" w:rsidP="00931A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019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4732F3" w:rsidRDefault="004732F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2EDE">
        <w:rPr>
          <w:rFonts w:ascii="Times New Roman" w:hAnsi="Times New Roman" w:cs="Times New Roman"/>
          <w:sz w:val="28"/>
          <w:szCs w:val="28"/>
        </w:rPr>
        <w:t>Осуществлять более тесную связь с родителями через проведение индивидуальных и подгрупповых консультаций, поскольку общая осведомленность детей, их словарный запас, грамматические представления во многом зависят от ближайшего окружения.</w:t>
      </w:r>
    </w:p>
    <w:p w:rsidR="004732F3" w:rsidRDefault="004732F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32F3" w:rsidRDefault="004732F3" w:rsidP="004732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C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7ADA" w:rsidRDefault="00647ADA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31AC3" w:rsidRDefault="00931AC3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CB" w:rsidRP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1AC3" w:rsidRDefault="00931AC3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31AC3" w:rsidRDefault="00931AC3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31AC3" w:rsidRDefault="00931AC3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  <w:sectPr w:rsidR="001537CB" w:rsidSect="001D7CDA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1537CB" w:rsidRPr="003F463D" w:rsidRDefault="001537CB" w:rsidP="001537C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02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Результативность мониторинга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речевого развития детей </w:t>
      </w:r>
      <w:r w:rsidRPr="0072202A">
        <w:rPr>
          <w:rFonts w:ascii="Times New Roman" w:eastAsia="Times New Roman" w:hAnsi="Times New Roman" w:cs="Times New Roman"/>
          <w:b/>
          <w:sz w:val="24"/>
          <w:szCs w:val="24"/>
        </w:rPr>
        <w:t xml:space="preserve"> логопедической группы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5974" w:type="dxa"/>
        <w:tblInd w:w="-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2223"/>
        <w:gridCol w:w="992"/>
        <w:gridCol w:w="567"/>
        <w:gridCol w:w="1179"/>
        <w:gridCol w:w="841"/>
        <w:gridCol w:w="10"/>
        <w:gridCol w:w="992"/>
        <w:gridCol w:w="850"/>
        <w:gridCol w:w="851"/>
        <w:gridCol w:w="850"/>
        <w:gridCol w:w="1134"/>
        <w:gridCol w:w="664"/>
        <w:gridCol w:w="851"/>
        <w:gridCol w:w="850"/>
        <w:gridCol w:w="851"/>
        <w:gridCol w:w="850"/>
        <w:gridCol w:w="851"/>
      </w:tblGrid>
      <w:tr w:rsidR="001537CB" w:rsidRPr="0072202A" w:rsidTr="001537CB">
        <w:tc>
          <w:tcPr>
            <w:tcW w:w="568" w:type="dxa"/>
            <w:vMerge w:val="restart"/>
          </w:tcPr>
          <w:p w:rsidR="001537CB" w:rsidRPr="00890FFE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№ </w:t>
            </w:r>
          </w:p>
        </w:tc>
        <w:tc>
          <w:tcPr>
            <w:tcW w:w="2223" w:type="dxa"/>
            <w:vMerge w:val="restart"/>
          </w:tcPr>
          <w:p w:rsidR="001537CB" w:rsidRPr="00890FFE" w:rsidRDefault="001537CB" w:rsidP="00B0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90FF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Ф.И. ребенка</w:t>
            </w:r>
          </w:p>
        </w:tc>
        <w:tc>
          <w:tcPr>
            <w:tcW w:w="3589" w:type="dxa"/>
            <w:gridSpan w:val="5"/>
          </w:tcPr>
          <w:p w:rsidR="001537CB" w:rsidRPr="00890FFE" w:rsidRDefault="001537CB" w:rsidP="00B0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90FF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Лексическое развитие</w:t>
            </w:r>
          </w:p>
        </w:tc>
        <w:tc>
          <w:tcPr>
            <w:tcW w:w="1842" w:type="dxa"/>
            <w:gridSpan w:val="2"/>
          </w:tcPr>
          <w:p w:rsidR="001537CB" w:rsidRPr="00890FFE" w:rsidRDefault="001537CB" w:rsidP="00B0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90FF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Звуковая и фонематическая сторона речи</w:t>
            </w:r>
          </w:p>
        </w:tc>
        <w:tc>
          <w:tcPr>
            <w:tcW w:w="3499" w:type="dxa"/>
            <w:gridSpan w:val="4"/>
          </w:tcPr>
          <w:p w:rsidR="001537CB" w:rsidRPr="00890FFE" w:rsidRDefault="001537CB" w:rsidP="00B0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90FF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Сформированность</w:t>
            </w:r>
          </w:p>
          <w:p w:rsidR="001537CB" w:rsidRPr="00890FFE" w:rsidRDefault="001537CB" w:rsidP="00B0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90FF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грамматического строя речи</w:t>
            </w:r>
          </w:p>
        </w:tc>
        <w:tc>
          <w:tcPr>
            <w:tcW w:w="3402" w:type="dxa"/>
            <w:gridSpan w:val="4"/>
          </w:tcPr>
          <w:p w:rsidR="001537CB" w:rsidRPr="0072202A" w:rsidRDefault="001537CB" w:rsidP="00B0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Исследование связной речи</w:t>
            </w:r>
          </w:p>
        </w:tc>
        <w:tc>
          <w:tcPr>
            <w:tcW w:w="851" w:type="dxa"/>
            <w:vMerge w:val="restart"/>
            <w:textDirection w:val="btLr"/>
          </w:tcPr>
          <w:p w:rsidR="001537CB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39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Общий балл/ 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3927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балл</w:t>
            </w:r>
          </w:p>
        </w:tc>
      </w:tr>
      <w:tr w:rsidR="001537CB" w:rsidRPr="0072202A" w:rsidTr="001537CB">
        <w:trPr>
          <w:cantSplit/>
          <w:trHeight w:val="1814"/>
        </w:trPr>
        <w:tc>
          <w:tcPr>
            <w:tcW w:w="568" w:type="dxa"/>
            <w:vMerge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vMerge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Назвать предметы ближайшего 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окружения (их части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материалы)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Слова -антонимы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Существительные, обозначающие 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профессии, и глаголы, характеризующие 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трудовые действия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Существительные с обобщающим 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значением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2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Правильно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е и </w:t>
            </w: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отчетливое произнесение гласных и согласных звуков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Называть слова начинающиеся на определенный звук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Умение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согласовывать слова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предложении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Умение правильно использовать 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предлоги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Умение употреблять форму множественного числа родительного падежа существительного</w:t>
            </w:r>
          </w:p>
        </w:tc>
        <w:tc>
          <w:tcPr>
            <w:tcW w:w="664" w:type="dxa"/>
            <w:tcBorders>
              <w:righ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Несклоняемые существительные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Умение участвовать 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в беседе,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диалогическая речь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Описательный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рассказ предмета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Умение составлять рассказ по картине</w:t>
            </w:r>
          </w:p>
        </w:tc>
        <w:tc>
          <w:tcPr>
            <w:tcW w:w="850" w:type="dxa"/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Пересказ наиболее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выразительного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отрывка из сказки</w:t>
            </w:r>
          </w:p>
        </w:tc>
        <w:tc>
          <w:tcPr>
            <w:tcW w:w="851" w:type="dxa"/>
            <w:vMerge/>
            <w:textDirection w:val="btLr"/>
          </w:tcPr>
          <w:p w:rsidR="001537CB" w:rsidRPr="0072202A" w:rsidRDefault="001537CB" w:rsidP="00B04B6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84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71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47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09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41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17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21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97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ind w:right="-15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01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77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  <w:vAlign w:val="bottom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51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  <w:vAlign w:val="bottom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83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  <w:vAlign w:val="bottom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87"/>
        </w:trPr>
        <w:tc>
          <w:tcPr>
            <w:tcW w:w="568" w:type="dxa"/>
            <w:tcBorders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  <w:tcBorders>
              <w:bottom w:val="single" w:sz="4" w:space="0" w:color="auto"/>
            </w:tcBorders>
            <w:vAlign w:val="bottom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3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7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8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37CB" w:rsidRPr="0002320B" w:rsidRDefault="001537CB" w:rsidP="00B04B66">
            <w:pPr>
              <w:spacing w:after="0" w:line="240" w:lineRule="auto"/>
              <w:ind w:right="-15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0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8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7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2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B3571E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7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Низ.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</w:t>
            </w:r>
            <w:r w:rsidR="002129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2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B3571E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7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Н.с.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–</w:t>
            </w:r>
            <w:r w:rsidR="002129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7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B3571E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7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–</w:t>
            </w:r>
            <w:r w:rsidR="002129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3,0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B3571E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7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Выс.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8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537CB" w:rsidRDefault="001537CB" w:rsidP="001537CB">
      <w:pPr>
        <w:rPr>
          <w:rFonts w:ascii="Calibri" w:eastAsia="Times New Roman" w:hAnsi="Calibri" w:cs="Times New Roman"/>
          <w:sz w:val="20"/>
          <w:szCs w:val="20"/>
        </w:rPr>
      </w:pPr>
    </w:p>
    <w:p w:rsidR="001537CB" w:rsidRDefault="001537CB" w:rsidP="001537C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37CB" w:rsidRDefault="001537CB" w:rsidP="001537C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296F" w:rsidRDefault="0021296F" w:rsidP="001537C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21296F" w:rsidSect="001537CB">
          <w:pgSz w:w="16838" w:h="11906" w:orient="landscape"/>
          <w:pgMar w:top="709" w:right="851" w:bottom="851" w:left="1134" w:header="709" w:footer="709" w:gutter="0"/>
          <w:cols w:space="708"/>
          <w:docGrid w:linePitch="360"/>
        </w:sectPr>
      </w:pPr>
    </w:p>
    <w:p w:rsidR="0021296F" w:rsidRDefault="0021296F" w:rsidP="0021296F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36"/>
          <w:szCs w:val="36"/>
        </w:rPr>
      </w:pPr>
    </w:p>
    <w:p w:rsidR="0021296F" w:rsidRPr="000B5464" w:rsidRDefault="0021296F" w:rsidP="0021296F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36"/>
          <w:szCs w:val="36"/>
        </w:rPr>
      </w:pPr>
      <w:r w:rsidRPr="000B5464">
        <w:rPr>
          <w:rFonts w:ascii="Times New Roman" w:eastAsia="Calibri" w:hAnsi="Times New Roman" w:cs="Times New Roman"/>
          <w:i/>
          <w:sz w:val="36"/>
          <w:szCs w:val="36"/>
        </w:rPr>
        <w:t>Анализ</w:t>
      </w:r>
    </w:p>
    <w:p w:rsidR="0021296F" w:rsidRPr="000B5464" w:rsidRDefault="0021296F" w:rsidP="0021296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0B5464">
        <w:rPr>
          <w:rFonts w:ascii="Times New Roman" w:eastAsia="Calibri" w:hAnsi="Times New Roman" w:cs="Times New Roman"/>
          <w:b/>
          <w:i/>
          <w:sz w:val="36"/>
          <w:szCs w:val="36"/>
        </w:rPr>
        <w:t>уровня речевого развития детей</w:t>
      </w:r>
    </w:p>
    <w:p w:rsidR="0021296F" w:rsidRDefault="0021296F" w:rsidP="0021296F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21296F" w:rsidRPr="000B5464" w:rsidRDefault="0021296F" w:rsidP="0021296F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2"/>
        <w:gridCol w:w="1045"/>
        <w:gridCol w:w="1045"/>
        <w:gridCol w:w="1046"/>
        <w:gridCol w:w="1045"/>
        <w:gridCol w:w="1045"/>
        <w:gridCol w:w="1046"/>
        <w:gridCol w:w="1045"/>
        <w:gridCol w:w="1046"/>
      </w:tblGrid>
      <w:tr w:rsidR="0021296F" w:rsidRPr="00444E16" w:rsidTr="0021296F">
        <w:trPr>
          <w:cantSplit/>
          <w:trHeight w:val="376"/>
        </w:trPr>
        <w:tc>
          <w:tcPr>
            <w:tcW w:w="2552" w:type="dxa"/>
            <w:vMerge w:val="restart"/>
          </w:tcPr>
          <w:p w:rsidR="0021296F" w:rsidRPr="00444E16" w:rsidRDefault="0021296F" w:rsidP="00B04B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296F" w:rsidRPr="00D34C90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4C90">
              <w:rPr>
                <w:rFonts w:ascii="Times New Roman" w:eastAsia="Calibri" w:hAnsi="Times New Roman" w:cs="Times New Roman"/>
                <w:sz w:val="28"/>
                <w:szCs w:val="28"/>
              </w:rPr>
              <w:t>Раздел</w:t>
            </w:r>
          </w:p>
          <w:p w:rsidR="0021296F" w:rsidRPr="00F24D35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34C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8363" w:type="dxa"/>
            <w:gridSpan w:val="8"/>
            <w:vAlign w:val="center"/>
          </w:tcPr>
          <w:p w:rsidR="0021296F" w:rsidRPr="00444E16" w:rsidRDefault="0021296F" w:rsidP="00B04B66">
            <w:pPr>
              <w:keepNext/>
              <w:spacing w:before="24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E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     знаний     и      умений</w:t>
            </w:r>
          </w:p>
        </w:tc>
      </w:tr>
      <w:tr w:rsidR="0021296F" w:rsidRPr="00444E16" w:rsidTr="0021296F">
        <w:trPr>
          <w:cantSplit/>
          <w:trHeight w:val="409"/>
        </w:trPr>
        <w:tc>
          <w:tcPr>
            <w:tcW w:w="2552" w:type="dxa"/>
            <w:vMerge/>
          </w:tcPr>
          <w:p w:rsidR="0021296F" w:rsidRPr="00444E16" w:rsidRDefault="0021296F" w:rsidP="00B04B6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44"/>
              </w:rPr>
            </w:pPr>
          </w:p>
        </w:tc>
        <w:tc>
          <w:tcPr>
            <w:tcW w:w="4181" w:type="dxa"/>
            <w:gridSpan w:val="4"/>
          </w:tcPr>
          <w:p w:rsidR="0021296F" w:rsidRPr="00444E16" w:rsidRDefault="0021296F" w:rsidP="00B04B66">
            <w:pPr>
              <w:keepNext/>
              <w:spacing w:before="24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Середина года</w:t>
            </w:r>
          </w:p>
        </w:tc>
        <w:tc>
          <w:tcPr>
            <w:tcW w:w="4182" w:type="dxa"/>
            <w:gridSpan w:val="4"/>
          </w:tcPr>
          <w:p w:rsidR="0021296F" w:rsidRPr="00444E16" w:rsidRDefault="0021296F" w:rsidP="00B04B66">
            <w:pPr>
              <w:keepNext/>
              <w:spacing w:before="24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E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Конец года</w:t>
            </w:r>
          </w:p>
        </w:tc>
      </w:tr>
      <w:tr w:rsidR="0021296F" w:rsidRPr="00444E16" w:rsidTr="0021296F">
        <w:trPr>
          <w:cantSplit/>
          <w:trHeight w:val="733"/>
        </w:trPr>
        <w:tc>
          <w:tcPr>
            <w:tcW w:w="2552" w:type="dxa"/>
            <w:vMerge/>
          </w:tcPr>
          <w:p w:rsidR="0021296F" w:rsidRPr="00444E16" w:rsidRDefault="0021296F" w:rsidP="00B04B6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045" w:type="dxa"/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</w:t>
            </w:r>
          </w:p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(1)</w:t>
            </w:r>
          </w:p>
        </w:tc>
        <w:tc>
          <w:tcPr>
            <w:tcW w:w="1045" w:type="dxa"/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Н.С.</w:t>
            </w:r>
          </w:p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(2)</w:t>
            </w:r>
          </w:p>
        </w:tc>
        <w:tc>
          <w:tcPr>
            <w:tcW w:w="1046" w:type="dxa"/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</w:t>
            </w:r>
          </w:p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</w:t>
            </w: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045" w:type="dxa"/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</w:t>
            </w:r>
          </w:p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(4)</w:t>
            </w:r>
          </w:p>
        </w:tc>
        <w:tc>
          <w:tcPr>
            <w:tcW w:w="1045" w:type="dxa"/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</w:t>
            </w:r>
          </w:p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(1)</w:t>
            </w:r>
          </w:p>
        </w:tc>
        <w:tc>
          <w:tcPr>
            <w:tcW w:w="1046" w:type="dxa"/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Н.С.</w:t>
            </w:r>
          </w:p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(2)</w:t>
            </w:r>
          </w:p>
        </w:tc>
        <w:tc>
          <w:tcPr>
            <w:tcW w:w="1045" w:type="dxa"/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</w:t>
            </w:r>
          </w:p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</w:t>
            </w: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046" w:type="dxa"/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</w:t>
            </w:r>
          </w:p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(4)</w:t>
            </w:r>
          </w:p>
        </w:tc>
      </w:tr>
      <w:tr w:rsidR="0021296F" w:rsidRPr="00444E16" w:rsidTr="0021296F">
        <w:trPr>
          <w:cantSplit/>
          <w:trHeight w:val="1112"/>
        </w:trPr>
        <w:tc>
          <w:tcPr>
            <w:tcW w:w="2552" w:type="dxa"/>
            <w:vAlign w:val="center"/>
          </w:tcPr>
          <w:p w:rsidR="0021296F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32"/>
                <w:szCs w:val="32"/>
                <w:lang w:val="tt-RU"/>
              </w:rPr>
            </w:pPr>
            <w:r w:rsidRPr="00D34C90">
              <w:rPr>
                <w:rFonts w:ascii="Times New Roman" w:eastAsia="Calibri" w:hAnsi="Times New Roman" w:cs="Times New Roman"/>
                <w:i/>
                <w:iCs/>
                <w:sz w:val="32"/>
                <w:szCs w:val="32"/>
              </w:rPr>
              <w:t>Р</w:t>
            </w:r>
            <w:r w:rsidRPr="00D34C90">
              <w:rPr>
                <w:rFonts w:ascii="Times New Roman" w:eastAsia="Calibri" w:hAnsi="Times New Roman" w:cs="Times New Roman"/>
                <w:i/>
                <w:iCs/>
                <w:sz w:val="32"/>
                <w:szCs w:val="32"/>
                <w:lang w:val="tt-RU"/>
              </w:rPr>
              <w:t>азвитие</w:t>
            </w:r>
          </w:p>
          <w:p w:rsidR="0021296F" w:rsidRPr="00D34C90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32"/>
                <w:szCs w:val="32"/>
              </w:rPr>
            </w:pPr>
            <w:r w:rsidRPr="00D34C90">
              <w:rPr>
                <w:rFonts w:ascii="Times New Roman" w:eastAsia="Calibri" w:hAnsi="Times New Roman" w:cs="Times New Roman"/>
                <w:i/>
                <w:iCs/>
                <w:sz w:val="32"/>
                <w:szCs w:val="32"/>
                <w:lang w:val="tt-RU"/>
              </w:rPr>
              <w:t>речи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6F" w:rsidRPr="00CE48CA" w:rsidRDefault="0021296F" w:rsidP="00B04B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6F" w:rsidRPr="00CE48CA" w:rsidRDefault="0021296F" w:rsidP="00B04B6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6F" w:rsidRPr="00CE48CA" w:rsidRDefault="0021296F" w:rsidP="00B04B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21296F" w:rsidRPr="00CE48CA" w:rsidRDefault="0021296F" w:rsidP="00B04B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296F" w:rsidRPr="00444E16" w:rsidTr="0021296F">
        <w:trPr>
          <w:cantSplit/>
        </w:trPr>
        <w:tc>
          <w:tcPr>
            <w:tcW w:w="2552" w:type="dxa"/>
          </w:tcPr>
          <w:p w:rsidR="0021296F" w:rsidRPr="00444E16" w:rsidRDefault="0021296F" w:rsidP="00B04B6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045" w:type="dxa"/>
          </w:tcPr>
          <w:p w:rsidR="0021296F" w:rsidRPr="007376F6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21296F" w:rsidRPr="00F5418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6" w:type="dxa"/>
          </w:tcPr>
          <w:p w:rsidR="0021296F" w:rsidRPr="00F5418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5" w:type="dxa"/>
          </w:tcPr>
          <w:p w:rsidR="0021296F" w:rsidRPr="00F5418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5" w:type="dxa"/>
          </w:tcPr>
          <w:p w:rsidR="0021296F" w:rsidRPr="00444E16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6" w:type="dxa"/>
          </w:tcPr>
          <w:p w:rsidR="0021296F" w:rsidRPr="00444E16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5" w:type="dxa"/>
          </w:tcPr>
          <w:p w:rsidR="0021296F" w:rsidRPr="00444E16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6" w:type="dxa"/>
          </w:tcPr>
          <w:p w:rsidR="0021296F" w:rsidRPr="00444E16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1296F" w:rsidRPr="00444E16" w:rsidTr="0021296F">
        <w:trPr>
          <w:cantSplit/>
          <w:trHeight w:val="651"/>
        </w:trPr>
        <w:tc>
          <w:tcPr>
            <w:tcW w:w="2552" w:type="dxa"/>
          </w:tcPr>
          <w:p w:rsidR="0021296F" w:rsidRPr="007B7434" w:rsidRDefault="0021296F" w:rsidP="00B04B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</w:pPr>
            <w:r w:rsidRPr="007B7434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>Итого в %</w:t>
            </w:r>
          </w:p>
        </w:tc>
        <w:tc>
          <w:tcPr>
            <w:tcW w:w="1045" w:type="dxa"/>
          </w:tcPr>
          <w:p w:rsidR="0021296F" w:rsidRPr="00D34C90" w:rsidRDefault="0021296F" w:rsidP="00B04B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</w:tcPr>
          <w:p w:rsidR="0021296F" w:rsidRPr="00F5418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6" w:type="dxa"/>
          </w:tcPr>
          <w:p w:rsidR="0021296F" w:rsidRPr="00F5418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5" w:type="dxa"/>
          </w:tcPr>
          <w:p w:rsidR="0021296F" w:rsidRPr="00F5418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5" w:type="dxa"/>
          </w:tcPr>
          <w:p w:rsidR="0021296F" w:rsidRPr="00AF5765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46" w:type="dxa"/>
          </w:tcPr>
          <w:p w:rsidR="0021296F" w:rsidRPr="00444E16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5" w:type="dxa"/>
          </w:tcPr>
          <w:p w:rsidR="0021296F" w:rsidRPr="00AF5765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46" w:type="dxa"/>
          </w:tcPr>
          <w:p w:rsidR="0021296F" w:rsidRPr="00AF5765" w:rsidRDefault="0021296F" w:rsidP="00B04B66">
            <w:pPr>
              <w:spacing w:after="0" w:line="240" w:lineRule="auto"/>
              <w:ind w:right="-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781C" w:rsidRPr="004C781C" w:rsidRDefault="004C781C" w:rsidP="00CF38CB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C781C" w:rsidRPr="004C781C" w:rsidSect="0021296F">
      <w:pgSz w:w="11906" w:h="16838"/>
      <w:pgMar w:top="851" w:right="851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A5DE1"/>
    <w:rsid w:val="00097CFF"/>
    <w:rsid w:val="000B5383"/>
    <w:rsid w:val="001537CB"/>
    <w:rsid w:val="001D7CDA"/>
    <w:rsid w:val="0021296F"/>
    <w:rsid w:val="002B12DE"/>
    <w:rsid w:val="00304315"/>
    <w:rsid w:val="003640AB"/>
    <w:rsid w:val="004732F3"/>
    <w:rsid w:val="00486907"/>
    <w:rsid w:val="004C781C"/>
    <w:rsid w:val="00540F32"/>
    <w:rsid w:val="005F22CF"/>
    <w:rsid w:val="00635F5C"/>
    <w:rsid w:val="00647ADA"/>
    <w:rsid w:val="006A5DE1"/>
    <w:rsid w:val="006D7F7A"/>
    <w:rsid w:val="00752780"/>
    <w:rsid w:val="00906D68"/>
    <w:rsid w:val="00931AC3"/>
    <w:rsid w:val="00B06893"/>
    <w:rsid w:val="00BA3E0F"/>
    <w:rsid w:val="00BC4C88"/>
    <w:rsid w:val="00BC5885"/>
    <w:rsid w:val="00CF38CB"/>
    <w:rsid w:val="00DE0EB2"/>
    <w:rsid w:val="00E204B3"/>
    <w:rsid w:val="00E6780E"/>
    <w:rsid w:val="00F24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2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1850</Words>
  <Characters>10547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2022-11-22T07:27:00Z</cp:lastPrinted>
  <dcterms:created xsi:type="dcterms:W3CDTF">2022-11-23T12:05:00Z</dcterms:created>
  <dcterms:modified xsi:type="dcterms:W3CDTF">2022-11-23T12:05:00Z</dcterms:modified>
</cp:coreProperties>
</file>